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2649AB" w:rsidRDefault="002649AB" w:rsidP="002649AB">
      <w:pPr>
        <w:pStyle w:val="a4"/>
        <w:tabs>
          <w:tab w:val="left" w:pos="822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A3555" w:rsidRPr="002649AB" w:rsidRDefault="00EA3555" w:rsidP="002649AB">
      <w:pPr>
        <w:pStyle w:val="a4"/>
        <w:tabs>
          <w:tab w:val="left" w:pos="8227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649AB" w:rsidRDefault="00EA3555" w:rsidP="002649AB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9A0BBF">
        <w:rPr>
          <w:rFonts w:ascii="Times New Roman" w:hAnsi="Times New Roman"/>
          <w:sz w:val="28"/>
          <w:szCs w:val="28"/>
        </w:rPr>
        <w:t>30.05.2024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670FF7">
        <w:rPr>
          <w:rFonts w:ascii="Times New Roman" w:hAnsi="Times New Roman"/>
          <w:sz w:val="28"/>
          <w:szCs w:val="28"/>
        </w:rPr>
        <w:t xml:space="preserve">            </w:t>
      </w:r>
      <w:r w:rsidR="009A0BBF">
        <w:rPr>
          <w:rFonts w:ascii="Times New Roman" w:hAnsi="Times New Roman"/>
          <w:sz w:val="28"/>
          <w:szCs w:val="28"/>
        </w:rPr>
        <w:t xml:space="preserve">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9A0BBF">
        <w:rPr>
          <w:rFonts w:ascii="Times New Roman" w:hAnsi="Times New Roman"/>
          <w:sz w:val="28"/>
          <w:szCs w:val="28"/>
        </w:rPr>
        <w:t>30</w:t>
      </w:r>
    </w:p>
    <w:p w:rsidR="009A0BBF" w:rsidRDefault="009A0BBF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2649AB" w:rsidRPr="00CE6C92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CE6C92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и дополнений</w:t>
      </w:r>
      <w:r w:rsidRPr="00CE6C92">
        <w:rPr>
          <w:rFonts w:ascii="Times New Roman" w:hAnsi="Times New Roman"/>
          <w:b/>
          <w:sz w:val="28"/>
          <w:szCs w:val="28"/>
        </w:rPr>
        <w:t xml:space="preserve"> в Устав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казенного учреждения «Административно-хозяйственная часть администрации</w:t>
      </w:r>
      <w:r w:rsidRPr="00CE6C92">
        <w:rPr>
          <w:rFonts w:ascii="Times New Roman" w:hAnsi="Times New Roman"/>
          <w:b/>
          <w:sz w:val="28"/>
          <w:szCs w:val="28"/>
        </w:rPr>
        <w:t xml:space="preserve"> </w:t>
      </w:r>
    </w:p>
    <w:p w:rsidR="002649AB" w:rsidRPr="00CE6C92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E6C92">
        <w:rPr>
          <w:rFonts w:ascii="Times New Roman" w:hAnsi="Times New Roman"/>
          <w:b/>
          <w:sz w:val="28"/>
          <w:szCs w:val="28"/>
        </w:rPr>
        <w:t>Бжедуховского</w:t>
      </w:r>
      <w:proofErr w:type="spellEnd"/>
      <w:r w:rsidRPr="00CE6C92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CE6C92">
        <w:rPr>
          <w:rFonts w:ascii="Times New Roman" w:hAnsi="Times New Roman"/>
          <w:b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2649AB" w:rsidRPr="00B02EB4" w:rsidRDefault="002649AB" w:rsidP="002649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49AB" w:rsidRPr="00964BD3" w:rsidRDefault="002649AB" w:rsidP="002649AB">
      <w:pPr>
        <w:spacing w:after="0" w:line="240" w:lineRule="auto"/>
        <w:ind w:firstLine="902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D1990">
        <w:rPr>
          <w:rFonts w:ascii="Times New Roman" w:hAnsi="Times New Roman" w:cs="Times New Roman"/>
          <w:sz w:val="28"/>
          <w:szCs w:val="28"/>
        </w:rPr>
        <w:t>В целях приведения Устава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«Административно-хозяйственная часть администрации</w:t>
      </w:r>
      <w:r w:rsidRPr="00FD19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1990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</w:t>
      </w:r>
      <w:r w:rsidRPr="00FD199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D1990">
        <w:rPr>
          <w:rFonts w:ascii="Times New Roman" w:hAnsi="Times New Roman" w:cs="Times New Roman"/>
          <w:sz w:val="28"/>
          <w:szCs w:val="28"/>
        </w:rPr>
        <w:t xml:space="preserve"> соответствии с главой 4 Гражданского Кодекса Российской  Федерации, Федеральным законом  от  12  января  1996  года № 7-ФЗ «О некоммерческих организациях», Федеральным Законом от 8 мая 2010 года № 83 – ФЗ «О внесении изменений в отдельные законодательные акты Российской Федерации в связи</w:t>
      </w:r>
      <w:proofErr w:type="gramEnd"/>
      <w:r w:rsidRPr="00FD19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990">
        <w:rPr>
          <w:rFonts w:ascii="Times New Roman" w:hAnsi="Times New Roman" w:cs="Times New Roman"/>
          <w:sz w:val="28"/>
          <w:szCs w:val="28"/>
        </w:rPr>
        <w:t xml:space="preserve">с совершенствованием правового положения государственных (муниципальных) учреждений», руководствуясь  постановлением администрации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  района от 12 октября  2010 года №</w:t>
      </w:r>
      <w:r w:rsidR="009A0BBF">
        <w:rPr>
          <w:rFonts w:ascii="Times New Roman" w:hAnsi="Times New Roman" w:cs="Times New Roman"/>
          <w:sz w:val="28"/>
          <w:szCs w:val="28"/>
        </w:rPr>
        <w:t xml:space="preserve"> </w:t>
      </w:r>
      <w:r w:rsidRPr="00FD1990">
        <w:rPr>
          <w:rFonts w:ascii="Times New Roman" w:hAnsi="Times New Roman" w:cs="Times New Roman"/>
          <w:sz w:val="28"/>
          <w:szCs w:val="28"/>
        </w:rPr>
        <w:t>122 «Об утверждении Порядка создания, реорганизации, изменения типа и ликвидации муниципальных учреждений, изменение типа муниципального учреждения в целях создания муниципального казенного (бюджетного)</w:t>
      </w:r>
      <w:r w:rsidR="009A0BBF">
        <w:rPr>
          <w:rFonts w:ascii="Times New Roman" w:hAnsi="Times New Roman" w:cs="Times New Roman"/>
          <w:sz w:val="28"/>
          <w:szCs w:val="28"/>
        </w:rPr>
        <w:t xml:space="preserve"> </w:t>
      </w:r>
      <w:r w:rsidRPr="00FD1990">
        <w:rPr>
          <w:rFonts w:ascii="Times New Roman" w:hAnsi="Times New Roman" w:cs="Times New Roman"/>
          <w:sz w:val="28"/>
          <w:szCs w:val="28"/>
        </w:rPr>
        <w:t xml:space="preserve">учреждения, утверждения уставов муниципальных учреждений и внесения в них изменений», решением Совета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8B229E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8B229E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B229E">
        <w:rPr>
          <w:rFonts w:ascii="Times New Roman" w:hAnsi="Times New Roman" w:cs="Times New Roman"/>
          <w:sz w:val="28"/>
          <w:szCs w:val="28"/>
        </w:rPr>
        <w:t xml:space="preserve"> района от</w:t>
      </w:r>
      <w:proofErr w:type="gramEnd"/>
      <w:r w:rsidR="008B229E">
        <w:rPr>
          <w:rFonts w:ascii="Times New Roman" w:hAnsi="Times New Roman" w:cs="Times New Roman"/>
          <w:sz w:val="28"/>
          <w:szCs w:val="28"/>
        </w:rPr>
        <w:t xml:space="preserve"> 15</w:t>
      </w:r>
      <w:r w:rsidRPr="00FD1990">
        <w:rPr>
          <w:rFonts w:ascii="Times New Roman" w:hAnsi="Times New Roman" w:cs="Times New Roman"/>
          <w:sz w:val="28"/>
          <w:szCs w:val="28"/>
        </w:rPr>
        <w:t xml:space="preserve">.11.2021  № 104 «О даче согласия на создание муниципального казенного учреждения «административно-хозяйственная часть администрации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199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FD1990">
        <w:rPr>
          <w:rFonts w:ascii="Times New Roman" w:hAnsi="Times New Roman" w:cs="Times New Roman"/>
          <w:sz w:val="28"/>
          <w:szCs w:val="28"/>
        </w:rPr>
        <w:t xml:space="preserve"> района», статьей 32 </w:t>
      </w:r>
      <w:proofErr w:type="spellStart"/>
      <w:r w:rsidRPr="00FD1990">
        <w:rPr>
          <w:rFonts w:ascii="Times New Roman" w:hAnsi="Times New Roman" w:cs="Times New Roman"/>
          <w:sz w:val="28"/>
        </w:rPr>
        <w:t>Бжедуховского</w:t>
      </w:r>
      <w:proofErr w:type="spellEnd"/>
      <w:r w:rsidRPr="00FD1990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FD1990">
        <w:rPr>
          <w:rFonts w:ascii="Times New Roman" w:hAnsi="Times New Roman" w:cs="Times New Roman"/>
          <w:sz w:val="28"/>
        </w:rPr>
        <w:t>Белореченского</w:t>
      </w:r>
      <w:proofErr w:type="spellEnd"/>
      <w:r w:rsidRPr="00FD1990"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,</w:t>
      </w:r>
      <w:r w:rsidR="00943E74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постановляю</w:t>
      </w:r>
      <w:r w:rsidRPr="00964BD3">
        <w:rPr>
          <w:rFonts w:ascii="Times New Roman" w:hAnsi="Times New Roman"/>
          <w:color w:val="000000"/>
          <w:sz w:val="28"/>
          <w:szCs w:val="28"/>
        </w:rPr>
        <w:t>:</w:t>
      </w:r>
    </w:p>
    <w:p w:rsidR="002649AB" w:rsidRDefault="002649AB" w:rsidP="00264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</w:t>
      </w:r>
      <w:r w:rsidRPr="00C220ED">
        <w:rPr>
          <w:rFonts w:ascii="Times New Roman" w:hAnsi="Times New Roman"/>
          <w:sz w:val="28"/>
        </w:rPr>
        <w:t>Внести в Устав</w:t>
      </w:r>
      <w:r>
        <w:rPr>
          <w:rFonts w:ascii="Times New Roman" w:hAnsi="Times New Roman"/>
          <w:sz w:val="28"/>
        </w:rPr>
        <w:t xml:space="preserve"> муниципального казенного учреждения «Административно-хозяйственная часть администрации</w:t>
      </w:r>
      <w:r w:rsidRPr="00C220ED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C220E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220ED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</w:t>
      </w:r>
      <w:r w:rsidRPr="00C220ED">
        <w:rPr>
          <w:rFonts w:ascii="Times New Roman" w:hAnsi="Times New Roman"/>
          <w:sz w:val="28"/>
        </w:rPr>
        <w:t>, принятый</w:t>
      </w:r>
      <w:r>
        <w:rPr>
          <w:rFonts w:ascii="Times New Roman" w:hAnsi="Times New Roman"/>
          <w:sz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/>
          <w:sz w:val="28"/>
        </w:rPr>
        <w:t>Бжедуховского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Белореченский</w:t>
      </w:r>
      <w:proofErr w:type="spellEnd"/>
      <w:r>
        <w:rPr>
          <w:rFonts w:ascii="Times New Roman" w:hAnsi="Times New Roman"/>
          <w:sz w:val="28"/>
        </w:rPr>
        <w:t xml:space="preserve"> район от 07 декабря 2021 года № 106</w:t>
      </w:r>
      <w:r w:rsidRPr="00C67D4C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изменения, согласно приложению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2649AB" w:rsidRPr="002649AB" w:rsidRDefault="002649AB" w:rsidP="002649A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Pr="002649AB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</w:t>
      </w:r>
      <w:proofErr w:type="spellStart"/>
      <w:r w:rsidRPr="002649A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2649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2649A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2649AB">
        <w:rPr>
          <w:rFonts w:ascii="Times New Roman" w:hAnsi="Times New Roman"/>
          <w:sz w:val="28"/>
          <w:szCs w:val="28"/>
        </w:rPr>
        <w:t xml:space="preserve"> района Т.Н. </w:t>
      </w:r>
      <w:proofErr w:type="gramStart"/>
      <w:r w:rsidRPr="002649AB">
        <w:rPr>
          <w:rFonts w:ascii="Times New Roman" w:hAnsi="Times New Roman"/>
          <w:sz w:val="28"/>
          <w:szCs w:val="28"/>
        </w:rPr>
        <w:t>Борза</w:t>
      </w:r>
      <w:proofErr w:type="gramEnd"/>
      <w:r w:rsidRPr="002649AB">
        <w:rPr>
          <w:rFonts w:ascii="Times New Roman" w:hAnsi="Times New Roman"/>
          <w:sz w:val="28"/>
          <w:szCs w:val="28"/>
        </w:rPr>
        <w:t>.</w:t>
      </w:r>
    </w:p>
    <w:p w:rsidR="002649AB" w:rsidRPr="002649AB" w:rsidRDefault="002649AB" w:rsidP="002649A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B2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649AB">
        <w:rPr>
          <w:rFonts w:ascii="Times New Roman" w:hAnsi="Times New Roman"/>
          <w:sz w:val="28"/>
          <w:szCs w:val="28"/>
        </w:rPr>
        <w:t xml:space="preserve">. Постановление вступает в силу со дня его подписания. </w:t>
      </w:r>
    </w:p>
    <w:p w:rsidR="002649AB" w:rsidRPr="002649AB" w:rsidRDefault="002649AB" w:rsidP="002649AB">
      <w:pPr>
        <w:pStyle w:val="a4"/>
        <w:rPr>
          <w:rFonts w:ascii="Times New Roman" w:hAnsi="Times New Roman"/>
          <w:sz w:val="28"/>
          <w:szCs w:val="28"/>
        </w:rPr>
      </w:pPr>
    </w:p>
    <w:p w:rsidR="001B6856" w:rsidRDefault="001B6856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Глава                                                                                                                     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 w:rsidR="001B6856">
        <w:rPr>
          <w:rFonts w:ascii="Times New Roman" w:hAnsi="Times New Roman"/>
          <w:sz w:val="28"/>
          <w:szCs w:val="28"/>
        </w:rPr>
        <w:t xml:space="preserve">на  </w:t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 w:rsidR="001B6856"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9AB" w:rsidRDefault="002649AB"/>
    <w:p w:rsidR="002649AB" w:rsidRPr="002649AB" w:rsidRDefault="002649AB" w:rsidP="002649AB"/>
    <w:p w:rsidR="002649AB" w:rsidRPr="002649AB" w:rsidRDefault="002649AB" w:rsidP="002649AB"/>
    <w:p w:rsidR="002649AB" w:rsidRDefault="002649AB" w:rsidP="002649AB"/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  <w:r>
        <w:tab/>
      </w: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</w:p>
    <w:p w:rsidR="00943E74" w:rsidRDefault="00943E74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к постановлению</w:t>
      </w: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Бжедуховского</w:t>
      </w:r>
      <w:proofErr w:type="spellEnd"/>
      <w:r>
        <w:rPr>
          <w:rFonts w:ascii="Times New Roman" w:hAnsi="Times New Roman"/>
          <w:sz w:val="28"/>
        </w:rPr>
        <w:t xml:space="preserve"> сельского</w:t>
      </w:r>
    </w:p>
    <w:p w:rsidR="002649AB" w:rsidRDefault="002649AB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</w:rPr>
        <w:t>Белореченского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</w:p>
    <w:p w:rsidR="002649AB" w:rsidRDefault="009A0BBF" w:rsidP="002649AB">
      <w:pPr>
        <w:pStyle w:val="a7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 30.05.2024 года № 30</w:t>
      </w:r>
    </w:p>
    <w:p w:rsidR="002649AB" w:rsidRDefault="002649AB" w:rsidP="002649AB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2649AB" w:rsidRDefault="002649AB" w:rsidP="002649AB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2649AB" w:rsidRPr="002649AB" w:rsidRDefault="002649AB" w:rsidP="002649AB">
      <w:pPr>
        <w:pStyle w:val="a7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 w:rsidRPr="0087667E">
        <w:rPr>
          <w:rFonts w:ascii="Times New Roman" w:hAnsi="Times New Roman"/>
          <w:b/>
          <w:sz w:val="28"/>
        </w:rPr>
        <w:t>Изменения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CE6C92">
        <w:rPr>
          <w:rFonts w:ascii="Times New Roman" w:hAnsi="Times New Roman"/>
          <w:b/>
          <w:sz w:val="28"/>
          <w:szCs w:val="28"/>
        </w:rPr>
        <w:t>Устав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казенного учреждения «Административно-хозяйственная часть администрации</w:t>
      </w:r>
      <w:r w:rsidRPr="00CE6C92">
        <w:rPr>
          <w:rFonts w:ascii="Times New Roman" w:hAnsi="Times New Roman"/>
          <w:b/>
          <w:sz w:val="28"/>
          <w:szCs w:val="28"/>
        </w:rPr>
        <w:t xml:space="preserve"> </w:t>
      </w:r>
    </w:p>
    <w:p w:rsidR="002649AB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E6C92">
        <w:rPr>
          <w:rFonts w:ascii="Times New Roman" w:hAnsi="Times New Roman"/>
          <w:b/>
          <w:sz w:val="28"/>
          <w:szCs w:val="28"/>
        </w:rPr>
        <w:t>Бжедуховского</w:t>
      </w:r>
      <w:proofErr w:type="spellEnd"/>
      <w:r w:rsidRPr="00CE6C92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CE6C92">
        <w:rPr>
          <w:rFonts w:ascii="Times New Roman" w:hAnsi="Times New Roman"/>
          <w:b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2649AB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2649AB" w:rsidRPr="00036E8D" w:rsidRDefault="002649AB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 w:rsidRPr="00036E8D">
        <w:rPr>
          <w:rFonts w:ascii="Times New Roman" w:hAnsi="Times New Roman"/>
          <w:sz w:val="28"/>
          <w:szCs w:val="28"/>
        </w:rPr>
        <w:t xml:space="preserve">Пункт 2.3 раздела 2 дополнить </w:t>
      </w:r>
      <w:r w:rsidR="00036E8D" w:rsidRPr="00036E8D">
        <w:rPr>
          <w:rFonts w:ascii="Times New Roman" w:hAnsi="Times New Roman"/>
          <w:sz w:val="28"/>
          <w:szCs w:val="28"/>
        </w:rPr>
        <w:t>слова</w:t>
      </w:r>
      <w:r w:rsidR="005A6784">
        <w:rPr>
          <w:rFonts w:ascii="Times New Roman" w:hAnsi="Times New Roman"/>
          <w:sz w:val="28"/>
          <w:szCs w:val="28"/>
        </w:rPr>
        <w:t>ми</w:t>
      </w:r>
      <w:r w:rsidR="00036E8D" w:rsidRPr="00036E8D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036E8D" w:rsidRPr="00036E8D" w:rsidRDefault="00036E8D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36E8D">
        <w:rPr>
          <w:rFonts w:ascii="Times New Roman" w:hAnsi="Times New Roman"/>
          <w:sz w:val="28"/>
          <w:szCs w:val="28"/>
        </w:rPr>
        <w:t>азенное учреждение в соответствии с законодательством Российской Федерации вправе осуществлять предпринимательскую деятельность, поскольку это служит достижению целей, ради которых оно создано и отвечает этим целям.</w:t>
      </w:r>
    </w:p>
    <w:p w:rsidR="00036E8D" w:rsidRDefault="00036E8D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 w:rsidRPr="00036E8D">
        <w:rPr>
          <w:rFonts w:ascii="Times New Roman" w:hAnsi="Times New Roman"/>
          <w:sz w:val="28"/>
          <w:szCs w:val="28"/>
        </w:rPr>
        <w:t>К предпринимательской деятельности Казенного учреждения относится следующая деятельность:</w:t>
      </w:r>
    </w:p>
    <w:p w:rsidR="00036E8D" w:rsidRDefault="00036E8D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A6784">
        <w:rPr>
          <w:rFonts w:ascii="Times New Roman" w:hAnsi="Times New Roman"/>
          <w:sz w:val="28"/>
          <w:szCs w:val="28"/>
        </w:rPr>
        <w:t>услуги</w:t>
      </w:r>
      <w:r w:rsidR="00C245B7">
        <w:rPr>
          <w:rFonts w:ascii="Times New Roman" w:hAnsi="Times New Roman"/>
          <w:sz w:val="28"/>
          <w:szCs w:val="28"/>
        </w:rPr>
        <w:t xml:space="preserve"> населению</w:t>
      </w:r>
      <w:r w:rsidR="005A6784">
        <w:rPr>
          <w:rFonts w:ascii="Times New Roman" w:hAnsi="Times New Roman"/>
          <w:sz w:val="28"/>
          <w:szCs w:val="28"/>
        </w:rPr>
        <w:t xml:space="preserve"> по покосу и обрезке сорной растительности;</w:t>
      </w:r>
    </w:p>
    <w:p w:rsidR="00943E74" w:rsidRDefault="00943E74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A6784">
        <w:rPr>
          <w:rFonts w:ascii="Times New Roman" w:hAnsi="Times New Roman"/>
          <w:sz w:val="28"/>
          <w:szCs w:val="28"/>
        </w:rPr>
        <w:t xml:space="preserve"> услуги</w:t>
      </w:r>
      <w:r w:rsidR="00C245B7">
        <w:rPr>
          <w:rFonts w:ascii="Times New Roman" w:hAnsi="Times New Roman"/>
          <w:sz w:val="28"/>
          <w:szCs w:val="28"/>
        </w:rPr>
        <w:t xml:space="preserve"> населению</w:t>
      </w:r>
      <w:r w:rsidR="005A6784">
        <w:rPr>
          <w:rFonts w:ascii="Times New Roman" w:hAnsi="Times New Roman"/>
          <w:sz w:val="28"/>
          <w:szCs w:val="28"/>
        </w:rPr>
        <w:t xml:space="preserve"> по расчистке снега и наледи;</w:t>
      </w:r>
    </w:p>
    <w:p w:rsidR="00943E74" w:rsidRDefault="00943E74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9246C">
        <w:rPr>
          <w:rFonts w:ascii="Times New Roman" w:hAnsi="Times New Roman"/>
          <w:sz w:val="28"/>
          <w:szCs w:val="28"/>
        </w:rPr>
        <w:t xml:space="preserve"> услуги</w:t>
      </w:r>
      <w:r w:rsidR="00C245B7">
        <w:rPr>
          <w:rFonts w:ascii="Times New Roman" w:hAnsi="Times New Roman"/>
          <w:sz w:val="28"/>
          <w:szCs w:val="28"/>
        </w:rPr>
        <w:t xml:space="preserve"> населению</w:t>
      </w:r>
      <w:r w:rsidR="0079246C">
        <w:rPr>
          <w:rFonts w:ascii="Times New Roman" w:hAnsi="Times New Roman"/>
          <w:sz w:val="28"/>
          <w:szCs w:val="28"/>
        </w:rPr>
        <w:t xml:space="preserve"> по транспортировке, доставке крупногабаритных</w:t>
      </w:r>
      <w:r w:rsidR="00C245B7">
        <w:rPr>
          <w:rFonts w:ascii="Times New Roman" w:hAnsi="Times New Roman"/>
          <w:sz w:val="28"/>
          <w:szCs w:val="28"/>
        </w:rPr>
        <w:t xml:space="preserve"> грузов и</w:t>
      </w:r>
      <w:r w:rsidR="0079246C">
        <w:rPr>
          <w:rFonts w:ascii="Times New Roman" w:hAnsi="Times New Roman"/>
          <w:sz w:val="28"/>
          <w:szCs w:val="28"/>
        </w:rPr>
        <w:t xml:space="preserve"> материалов;</w:t>
      </w:r>
    </w:p>
    <w:p w:rsidR="00C245B7" w:rsidRDefault="00C245B7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услуги населению по уборке накопления твердых бытовых отходов;</w:t>
      </w:r>
    </w:p>
    <w:p w:rsidR="00943E74" w:rsidRDefault="00943E74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долевое участие в деятельности коммерческих предприятий, учреждений и организаций;</w:t>
      </w:r>
    </w:p>
    <w:p w:rsidR="00943E74" w:rsidRDefault="00943E74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акций, облигаций, иных ценных бумаг и получение доходов (</w:t>
      </w:r>
      <w:proofErr w:type="spellStart"/>
      <w:r>
        <w:rPr>
          <w:rFonts w:ascii="Times New Roman" w:hAnsi="Times New Roman"/>
          <w:sz w:val="28"/>
          <w:szCs w:val="28"/>
        </w:rPr>
        <w:t>дивидентов</w:t>
      </w:r>
      <w:proofErr w:type="spellEnd"/>
      <w:r>
        <w:rPr>
          <w:rFonts w:ascii="Times New Roman" w:hAnsi="Times New Roman"/>
          <w:sz w:val="28"/>
          <w:szCs w:val="28"/>
        </w:rPr>
        <w:t>, процентов) по ним;</w:t>
      </w:r>
    </w:p>
    <w:p w:rsidR="00943E74" w:rsidRDefault="00616500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16500">
        <w:rPr>
          <w:rFonts w:ascii="Times New Roman" w:hAnsi="Times New Roman"/>
          <w:sz w:val="28"/>
          <w:szCs w:val="28"/>
        </w:rPr>
        <w:t xml:space="preserve"> </w:t>
      </w:r>
      <w:r w:rsidR="00943E74">
        <w:rPr>
          <w:rFonts w:ascii="Times New Roman" w:hAnsi="Times New Roman"/>
          <w:sz w:val="28"/>
          <w:szCs w:val="28"/>
        </w:rPr>
        <w:t>осуществление приносящий доход, не предусмотренный уставом деятельности (работ, услуг), соответствующий целям создания Казенного учреждения;</w:t>
      </w:r>
    </w:p>
    <w:p w:rsidR="00943E74" w:rsidRPr="00036E8D" w:rsidRDefault="00943E74" w:rsidP="00036E8D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иной не запрещенной законодательством предпринимательской деятельности.</w:t>
      </w:r>
    </w:p>
    <w:p w:rsidR="002649AB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2649AB" w:rsidRPr="00CE6C92" w:rsidRDefault="002649AB" w:rsidP="002649AB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r w:rsidRPr="00943E74">
        <w:rPr>
          <w:rFonts w:ascii="Times New Roman" w:hAnsi="Times New Roman"/>
          <w:sz w:val="28"/>
          <w:szCs w:val="28"/>
        </w:rPr>
        <w:t>СОГЛАСОВАНО</w:t>
      </w:r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r w:rsidRPr="00943E74">
        <w:rPr>
          <w:rFonts w:ascii="Times New Roman" w:hAnsi="Times New Roman"/>
          <w:sz w:val="28"/>
          <w:szCs w:val="28"/>
        </w:rPr>
        <w:t xml:space="preserve">Начальник общего отдела  администрации </w:t>
      </w:r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943E74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943E7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943E74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943E74">
        <w:rPr>
          <w:rFonts w:ascii="Times New Roman" w:hAnsi="Times New Roman"/>
          <w:sz w:val="28"/>
          <w:szCs w:val="28"/>
        </w:rPr>
        <w:t xml:space="preserve"> района</w:t>
      </w:r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r w:rsidRPr="00943E74">
        <w:rPr>
          <w:rFonts w:ascii="Times New Roman" w:hAnsi="Times New Roman"/>
          <w:sz w:val="28"/>
          <w:szCs w:val="28"/>
        </w:rPr>
        <w:t xml:space="preserve">__________________А.С. </w:t>
      </w:r>
      <w:proofErr w:type="spellStart"/>
      <w:r w:rsidRPr="00943E74">
        <w:rPr>
          <w:rFonts w:ascii="Times New Roman" w:hAnsi="Times New Roman"/>
          <w:sz w:val="28"/>
          <w:szCs w:val="28"/>
        </w:rPr>
        <w:t>Курченко</w:t>
      </w:r>
      <w:proofErr w:type="spellEnd"/>
    </w:p>
    <w:p w:rsidR="00943E74" w:rsidRPr="00943E74" w:rsidRDefault="00943E74" w:rsidP="00943E7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«___»_____________2024</w:t>
      </w:r>
    </w:p>
    <w:p w:rsidR="00EA3555" w:rsidRPr="002649AB" w:rsidRDefault="00EA3555" w:rsidP="002649AB">
      <w:pPr>
        <w:tabs>
          <w:tab w:val="left" w:pos="6699"/>
        </w:tabs>
      </w:pPr>
    </w:p>
    <w:sectPr w:rsidR="00EA3555" w:rsidRPr="002649AB" w:rsidSect="005D6C02">
      <w:pgSz w:w="11900" w:h="16840"/>
      <w:pgMar w:top="426" w:right="560" w:bottom="568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003855"/>
    <w:rsid w:val="00036E8D"/>
    <w:rsid w:val="001B6856"/>
    <w:rsid w:val="002218AA"/>
    <w:rsid w:val="002649AB"/>
    <w:rsid w:val="002706A4"/>
    <w:rsid w:val="0029649B"/>
    <w:rsid w:val="002F6C09"/>
    <w:rsid w:val="003E6CD4"/>
    <w:rsid w:val="005A6784"/>
    <w:rsid w:val="005D6C02"/>
    <w:rsid w:val="00616500"/>
    <w:rsid w:val="00670FF7"/>
    <w:rsid w:val="0079246C"/>
    <w:rsid w:val="00887146"/>
    <w:rsid w:val="008A1D20"/>
    <w:rsid w:val="008B229E"/>
    <w:rsid w:val="00943E74"/>
    <w:rsid w:val="009A0BBF"/>
    <w:rsid w:val="00A53006"/>
    <w:rsid w:val="00AE4847"/>
    <w:rsid w:val="00B20C7A"/>
    <w:rsid w:val="00BC6065"/>
    <w:rsid w:val="00C245B7"/>
    <w:rsid w:val="00E43216"/>
    <w:rsid w:val="00E75C5C"/>
    <w:rsid w:val="00EA3555"/>
    <w:rsid w:val="00EC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2649A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2649A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13</cp:revision>
  <cp:lastPrinted>2024-01-22T08:27:00Z</cp:lastPrinted>
  <dcterms:created xsi:type="dcterms:W3CDTF">2024-01-09T07:30:00Z</dcterms:created>
  <dcterms:modified xsi:type="dcterms:W3CDTF">2024-06-10T11:32:00Z</dcterms:modified>
</cp:coreProperties>
</file>